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4AA" w:rsidRPr="00D534AA" w:rsidRDefault="00D534AA" w:rsidP="00D534AA">
      <w:pPr>
        <w:spacing w:before="161" w:after="161" w:line="240" w:lineRule="auto"/>
        <w:jc w:val="both"/>
        <w:outlineLvl w:val="0"/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eastAsia="ru-RU"/>
        </w:rPr>
      </w:pPr>
      <w:bookmarkStart w:id="0" w:name="_GoBack"/>
      <w:bookmarkEnd w:id="0"/>
      <w:r w:rsidRPr="00D534AA"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eastAsia="ru-RU"/>
        </w:rPr>
        <w:t>Письмо Министерства образования и науки РФ от 4 июня 2008 г. N 03-1423 "О методических рекомендациях"</w:t>
      </w:r>
    </w:p>
    <w:p w:rsidR="00D534AA" w:rsidRPr="00D534AA" w:rsidRDefault="00D534AA" w:rsidP="00D534AA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hyperlink r:id="rId6" w:anchor="text" w:history="1">
        <w:r w:rsidRPr="00D534AA">
          <w:rPr>
            <w:rFonts w:ascii="Times New Roman" w:eastAsia="Times New Roman" w:hAnsi="Times New Roman"/>
            <w:bCs/>
            <w:color w:val="3272C0"/>
            <w:sz w:val="28"/>
            <w:szCs w:val="28"/>
            <w:lang w:eastAsia="ru-RU"/>
          </w:rPr>
          <w:t>Письмо Министерства образования и науки РФ от 4 июня 2008 г. N 03-1423 "О методических рекомендациях"</w:t>
        </w:r>
      </w:hyperlink>
    </w:p>
    <w:p w:rsidR="00D534AA" w:rsidRPr="00D534AA" w:rsidRDefault="00D534AA" w:rsidP="00D534AA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hyperlink r:id="rId7" w:anchor="block_1000" w:history="1">
        <w:r w:rsidRPr="00D534AA">
          <w:rPr>
            <w:rFonts w:ascii="Times New Roman" w:eastAsia="Times New Roman" w:hAnsi="Times New Roman"/>
            <w:bCs/>
            <w:color w:val="3272C0"/>
            <w:sz w:val="28"/>
            <w:szCs w:val="28"/>
            <w:lang w:eastAsia="ru-RU"/>
          </w:rPr>
          <w:t>Приложение. Методические рекомендации по участию в создании единой системы обеспечения безопасности образовательных учреждений РФ</w:t>
        </w:r>
      </w:hyperlink>
    </w:p>
    <w:p w:rsidR="00D534AA" w:rsidRPr="00D534AA" w:rsidRDefault="00D534AA" w:rsidP="00D534AA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D534A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Письмо Министерства образования и науки РФ от 4 июня 2008 г. N 03-1423</w:t>
      </w:r>
      <w:r w:rsidRPr="00D534A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br/>
        <w:t>"О методических рекомендациях"</w:t>
      </w:r>
    </w:p>
    <w:p w:rsidR="00D534AA" w:rsidRPr="00D534AA" w:rsidRDefault="00D534AA" w:rsidP="00D534AA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D534A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br/>
      </w:r>
    </w:p>
    <w:p w:rsidR="00D534AA" w:rsidRPr="00D534AA" w:rsidRDefault="00D534AA" w:rsidP="00D534AA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D534A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Департамент государственной политики и нормативно-правового регулирования в сфере образования подготовил и направляет методические рекомендации по участию в создании единой </w:t>
      </w:r>
      <w:proofErr w:type="gramStart"/>
      <w:r w:rsidRPr="00D534A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системы обеспечения безопасности образовательных учреждений Российской Федерации</w:t>
      </w:r>
      <w:proofErr w:type="gramEnd"/>
      <w:r w:rsidRPr="00D534A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</w:p>
    <w:p w:rsidR="00D534AA" w:rsidRPr="00D534AA" w:rsidRDefault="00D534AA" w:rsidP="00D534AA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D534AA" w:rsidRPr="00D534AA" w:rsidTr="00D534AA">
        <w:tc>
          <w:tcPr>
            <w:tcW w:w="3300" w:type="pct"/>
            <w:vAlign w:val="bottom"/>
            <w:hideMark/>
          </w:tcPr>
          <w:p w:rsidR="00D534AA" w:rsidRPr="00D534AA" w:rsidRDefault="00D534AA" w:rsidP="00D534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534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директора</w:t>
            </w:r>
          </w:p>
        </w:tc>
        <w:tc>
          <w:tcPr>
            <w:tcW w:w="1650" w:type="pct"/>
            <w:vAlign w:val="bottom"/>
            <w:hideMark/>
          </w:tcPr>
          <w:p w:rsidR="00D534AA" w:rsidRPr="00D534AA" w:rsidRDefault="00D534AA" w:rsidP="00D534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534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Е.Л. Низиенко</w:t>
            </w:r>
          </w:p>
        </w:tc>
      </w:tr>
    </w:tbl>
    <w:p w:rsidR="00D534AA" w:rsidRPr="00D534AA" w:rsidRDefault="00D534AA" w:rsidP="00D534AA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D534AA" w:rsidRPr="00D534AA" w:rsidRDefault="00D534AA" w:rsidP="00D534AA">
      <w:pPr>
        <w:spacing w:after="0" w:line="240" w:lineRule="auto"/>
        <w:ind w:firstLine="68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D534A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Приложение</w:t>
      </w:r>
      <w:r w:rsidRPr="00D534A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br/>
        <w:t>к </w:t>
      </w:r>
      <w:hyperlink r:id="rId8" w:history="1">
        <w:r w:rsidRPr="00D534AA">
          <w:rPr>
            <w:rFonts w:ascii="Times New Roman" w:eastAsia="Times New Roman" w:hAnsi="Times New Roman"/>
            <w:bCs/>
            <w:color w:val="3272C0"/>
            <w:sz w:val="28"/>
            <w:szCs w:val="28"/>
            <w:lang w:eastAsia="ru-RU"/>
          </w:rPr>
          <w:t>письму</w:t>
        </w:r>
      </w:hyperlink>
      <w:r w:rsidRPr="00D534A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 Министерства образования и науки РФ</w:t>
      </w:r>
      <w:r w:rsidRPr="00D534A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br/>
        <w:t>от 4 июня 2008 г. N 03-1423</w:t>
      </w:r>
    </w:p>
    <w:p w:rsidR="00D534AA" w:rsidRPr="00D534AA" w:rsidRDefault="00D534AA" w:rsidP="00D534AA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D534A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br/>
      </w:r>
    </w:p>
    <w:p w:rsidR="00D534AA" w:rsidRPr="00D534AA" w:rsidRDefault="00D534AA" w:rsidP="00D534AA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D534A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Методические рекомендации</w:t>
      </w:r>
      <w:r w:rsidRPr="00D534A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br/>
        <w:t xml:space="preserve">по участию в создании единой </w:t>
      </w:r>
      <w:proofErr w:type="gramStart"/>
      <w:r w:rsidRPr="00D534A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системы обеспечения безопасности образовательных учреждений Российской Федерации</w:t>
      </w:r>
      <w:proofErr w:type="gramEnd"/>
    </w:p>
    <w:p w:rsidR="00D534AA" w:rsidRPr="00D534AA" w:rsidRDefault="00D534AA" w:rsidP="00D534AA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D534A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br/>
      </w:r>
    </w:p>
    <w:p w:rsidR="00D534AA" w:rsidRPr="00D534AA" w:rsidRDefault="00D534AA" w:rsidP="00D534AA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proofErr w:type="gramStart"/>
      <w:r w:rsidRPr="00D534A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Методические рекомендации по участию в создании единой системы обеспечения безопасности образовательных учреждений Российской Федерации (далее - Методические рекомендации) разработаны во исполнение протокола заседания Национального антитеррористического комитета от 05.07.2007 N 8, а также соответствующих предложений Министерства внутренних дел Российской Федерации, Федерального агентства по образованию, Федеральной службы по надзору в сфере образования и науки.</w:t>
      </w:r>
      <w:proofErr w:type="gramEnd"/>
    </w:p>
    <w:p w:rsidR="00D534AA" w:rsidRPr="00D534AA" w:rsidRDefault="00D534AA" w:rsidP="00D534AA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D534A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Целью настоящих Методических рекомендаций является определение </w:t>
      </w:r>
      <w:proofErr w:type="gramStart"/>
      <w:r w:rsidRPr="00D534A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методических подходов</w:t>
      </w:r>
      <w:proofErr w:type="gramEnd"/>
      <w:r w:rsidRPr="00D534A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к организации создания единой системы обеспечения безопасности образовательных, научных учреждений и организаций Российской Федерации, способствующих переходу к более результативным моделям регионального и муниципального управления в части безопасности.</w:t>
      </w:r>
    </w:p>
    <w:p w:rsidR="00D534AA" w:rsidRPr="00D534AA" w:rsidRDefault="00D534AA" w:rsidP="00D534AA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D534A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Для осуществления эффективного проведения мероприятий, направленных на предотвращение несанкционированных, противоправных и террористических действий в адрес образовательных и научных учреждений </w:t>
      </w:r>
      <w:r w:rsidRPr="00D534A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lastRenderedPageBreak/>
        <w:t>и организаций, рекомендуется органам исполнительной власти субъектов РФ, осуществляющим управление в сфере образования, организовать подготовку и повышение квалификации всех категорий педагогических работников образовательных учреждений.</w:t>
      </w:r>
    </w:p>
    <w:p w:rsidR="00D534AA" w:rsidRPr="00D534AA" w:rsidRDefault="00D534AA" w:rsidP="00D534AA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D534A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Рекомендовать органам исполнительной власти субъектов РФ сформировать межведомственные комиссии, уполномоченные принимать решения о начале деятельности образовательного, научного учреждения, организации, если объект отвечает следующим требованиям:</w:t>
      </w:r>
    </w:p>
    <w:p w:rsidR="00D534AA" w:rsidRPr="00D534AA" w:rsidRDefault="00D534AA" w:rsidP="00D534AA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D534A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- наличие </w:t>
      </w:r>
      <w:proofErr w:type="spellStart"/>
      <w:r w:rsidRPr="00D534A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периметрального</w:t>
      </w:r>
      <w:proofErr w:type="spellEnd"/>
      <w:r w:rsidRPr="00D534A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ограждения и освещения территории;</w:t>
      </w:r>
    </w:p>
    <w:p w:rsidR="00D534AA" w:rsidRPr="00D534AA" w:rsidRDefault="00D534AA" w:rsidP="00D534AA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D534A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- обеспечение охраны службами безопасности, вневедомственной охраной при органах внутренних дел на договорной основе, частными охранными предприятиями;</w:t>
      </w:r>
    </w:p>
    <w:p w:rsidR="00D534AA" w:rsidRPr="00D534AA" w:rsidRDefault="00D534AA" w:rsidP="00D534AA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D534A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- наличие инженерно-технических средств охраны (охранно-пожарной сигнализации (ОПС), тревожной сигнализации, системы видеонаблюдения и контроля);</w:t>
      </w:r>
    </w:p>
    <w:p w:rsidR="00D534AA" w:rsidRPr="00D534AA" w:rsidRDefault="00D534AA" w:rsidP="00D534AA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D534A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- оборудование входными дверями, выполненными из материалов, позволяющих обеспечить надежную защиту от несанкционированного проникновения посторонних лиц;</w:t>
      </w:r>
    </w:p>
    <w:p w:rsidR="00D534AA" w:rsidRPr="00D534AA" w:rsidRDefault="00D534AA" w:rsidP="00D534AA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D534A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- наличие служебной документации, обеспечивающей пропускной, </w:t>
      </w:r>
      <w:proofErr w:type="spellStart"/>
      <w:r w:rsidRPr="00D534A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внутриобъектовый</w:t>
      </w:r>
      <w:proofErr w:type="spellEnd"/>
      <w:r w:rsidRPr="00D534A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режим, отражающей информацию о проведении занятий с персоналом по действиям при возникновении чрезвычайных ситуаций, а также соответствующих инструкций для персонала;</w:t>
      </w:r>
    </w:p>
    <w:p w:rsidR="00D534AA" w:rsidRPr="00D534AA" w:rsidRDefault="00D534AA" w:rsidP="00D534AA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D534A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- определение должностного лица, ответственного за принятие мер по антитеррористической защите образовательного, научного учреждения или организации.</w:t>
      </w:r>
    </w:p>
    <w:p w:rsidR="00D534AA" w:rsidRPr="00D534AA" w:rsidRDefault="00D534AA" w:rsidP="00D534AA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D534A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Рекомендуется ежегодно проводить мониторинг готовности образовательных учреждений к новому учебному году согласно </w:t>
      </w:r>
      <w:hyperlink r:id="rId9" w:anchor="block_2000" w:history="1">
        <w:r w:rsidRPr="00D534AA">
          <w:rPr>
            <w:rFonts w:ascii="Times New Roman" w:eastAsia="Times New Roman" w:hAnsi="Times New Roman"/>
            <w:bCs/>
            <w:color w:val="3272C0"/>
            <w:sz w:val="28"/>
            <w:szCs w:val="28"/>
            <w:lang w:eastAsia="ru-RU"/>
          </w:rPr>
          <w:t>формам</w:t>
        </w:r>
      </w:hyperlink>
      <w:r w:rsidRPr="00D534A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, направленным </w:t>
      </w:r>
      <w:hyperlink r:id="rId10" w:history="1">
        <w:r w:rsidRPr="00D534AA">
          <w:rPr>
            <w:rFonts w:ascii="Times New Roman" w:eastAsia="Times New Roman" w:hAnsi="Times New Roman"/>
            <w:bCs/>
            <w:color w:val="3272C0"/>
            <w:sz w:val="28"/>
            <w:szCs w:val="28"/>
            <w:lang w:eastAsia="ru-RU"/>
          </w:rPr>
          <w:t>письмом</w:t>
        </w:r>
      </w:hyperlink>
      <w:r w:rsidRPr="00D534A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 </w:t>
      </w:r>
      <w:proofErr w:type="spellStart"/>
      <w:r w:rsidRPr="00D534A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Минобрнауки</w:t>
      </w:r>
      <w:proofErr w:type="spellEnd"/>
      <w:r w:rsidRPr="00D534A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России, МЧС России и </w:t>
      </w:r>
      <w:proofErr w:type="spellStart"/>
      <w:r w:rsidRPr="00D534A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Роспотребнадзора</w:t>
      </w:r>
      <w:proofErr w:type="spellEnd"/>
      <w:r w:rsidRPr="00D534A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от 12.03.2008 N АФ-102/09, 43-828-19, 01/2050-8-23 (трехстороннее), а также письмом Департамента государственной политики и нормативно-правового регулирования в сфере образования от 07.06.2008 N 03-1309. Считать антитеррористическую защищенность образовательного объекта одним из критериев обеспечения безопасности при оценке готовности учебных заведений к новому учебному процессу.</w:t>
      </w:r>
    </w:p>
    <w:p w:rsidR="00D534AA" w:rsidRPr="00D534AA" w:rsidRDefault="00D534AA" w:rsidP="00D534AA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D534A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Органам исполнительной власти субъектов РФ, осуществляющим функции надзора и контроля за соблюдением </w:t>
      </w:r>
      <w:hyperlink r:id="rId11" w:anchor="block_3" w:history="1">
        <w:r w:rsidRPr="00D534AA">
          <w:rPr>
            <w:rFonts w:ascii="Times New Roman" w:eastAsia="Times New Roman" w:hAnsi="Times New Roman"/>
            <w:bCs/>
            <w:color w:val="3272C0"/>
            <w:sz w:val="28"/>
            <w:szCs w:val="28"/>
            <w:lang w:eastAsia="ru-RU"/>
          </w:rPr>
          <w:t>законодательства</w:t>
        </w:r>
      </w:hyperlink>
      <w:r w:rsidRPr="00D534A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 Российской Федерации в области образования, рекомендуется при проведении мероприятий по надзору и контролю в отношении образовательных учреждений осуществлять анализ деятельности образовательного учреждения по созданию условий, гарантирующих охрану жизни и </w:t>
      </w:r>
      <w:proofErr w:type="gramStart"/>
      <w:r w:rsidRPr="00D534A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здоровья</w:t>
      </w:r>
      <w:proofErr w:type="gramEnd"/>
      <w:r w:rsidRPr="00D534A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обучающихся во время образовательного процесса, в том числе наличие локальных актов образовательного учреждения, регламентирующих действия персонала при возникновении чрезвычайных ситуаций.</w:t>
      </w:r>
    </w:p>
    <w:p w:rsidR="00D534AA" w:rsidRPr="00D534AA" w:rsidRDefault="00D534AA" w:rsidP="00D534AA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D534A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При проведении соответствующих мер по антитеррористической защищенности субъекту РФ рекомендуется осуществить разграничение </w:t>
      </w:r>
      <w:r w:rsidRPr="00D534A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lastRenderedPageBreak/>
        <w:t>образовательных, научных учреждений и организаций по категориям с учетом степени их террористической уязвимости. Определить субъекты, обеспечивающие их безопасность, установить для каждой категории соответствующий уровень защиты, определяемый спецификой организационных, охранных, режимных и иных мер.</w:t>
      </w:r>
    </w:p>
    <w:p w:rsidR="00D534AA" w:rsidRPr="00D534AA" w:rsidRDefault="00D534AA" w:rsidP="00D534AA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proofErr w:type="gramStart"/>
      <w:r w:rsidRPr="00D534A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Результаты проведения мероприятий, обозначенные настоящими Методическими рекомендациями, позволят определить зоны, требующие приоритетного внимания региональных органов и органов местного самоуправления, сформировать перечень мероприятий по повышению результативности деятельности органов местного самоуправления, в том числе по снижению неэффективных расходов, а также выявить внутренние ресурсы (финансовые, материально-технические, кадровые и т.д.).</w:t>
      </w:r>
      <w:proofErr w:type="gramEnd"/>
    </w:p>
    <w:p w:rsidR="0030248A" w:rsidRPr="00D534AA" w:rsidRDefault="00D534AA" w:rsidP="00D534AA">
      <w:pPr>
        <w:jc w:val="both"/>
        <w:rPr>
          <w:rFonts w:ascii="Times New Roman" w:hAnsi="Times New Roman"/>
          <w:sz w:val="28"/>
          <w:szCs w:val="28"/>
        </w:rPr>
      </w:pPr>
      <w:r w:rsidRPr="00D534A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br/>
      </w:r>
      <w:r w:rsidRPr="00D534A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br/>
        <w:t>Система ГАРАНТ: </w:t>
      </w:r>
      <w:hyperlink r:id="rId12" w:anchor="ixzz3rJnqEaS6" w:history="1">
        <w:r w:rsidRPr="00D534AA">
          <w:rPr>
            <w:rFonts w:ascii="Times New Roman" w:eastAsia="Times New Roman" w:hAnsi="Times New Roman"/>
            <w:bCs/>
            <w:color w:val="003399"/>
            <w:sz w:val="28"/>
            <w:szCs w:val="28"/>
            <w:lang w:eastAsia="ru-RU"/>
          </w:rPr>
          <w:t>http://base.garant.ru/6391916/#ixzz3rJnqEaS6</w:t>
        </w:r>
      </w:hyperlink>
    </w:p>
    <w:sectPr w:rsidR="0030248A" w:rsidRPr="00D534AA" w:rsidSect="00302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B7605"/>
    <w:multiLevelType w:val="multilevel"/>
    <w:tmpl w:val="FF0E6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4AA"/>
    <w:rsid w:val="0030248A"/>
    <w:rsid w:val="00557197"/>
    <w:rsid w:val="007B6138"/>
    <w:rsid w:val="007D69AF"/>
    <w:rsid w:val="00D534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48A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D534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34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534AA"/>
    <w:rPr>
      <w:color w:val="0000FF"/>
      <w:u w:val="single"/>
    </w:rPr>
  </w:style>
  <w:style w:type="paragraph" w:customStyle="1" w:styleId="s3">
    <w:name w:val="s_3"/>
    <w:basedOn w:val="a"/>
    <w:rsid w:val="00D534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D534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6">
    <w:name w:val="s_16"/>
    <w:basedOn w:val="a"/>
    <w:rsid w:val="00D534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0">
    <w:name w:val="s_10"/>
    <w:basedOn w:val="a0"/>
    <w:rsid w:val="00D534AA"/>
  </w:style>
  <w:style w:type="character" w:customStyle="1" w:styleId="apple-converted-space">
    <w:name w:val="apple-converted-space"/>
    <w:basedOn w:val="a0"/>
    <w:rsid w:val="00D534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48A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D534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34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534AA"/>
    <w:rPr>
      <w:color w:val="0000FF"/>
      <w:u w:val="single"/>
    </w:rPr>
  </w:style>
  <w:style w:type="paragraph" w:customStyle="1" w:styleId="s3">
    <w:name w:val="s_3"/>
    <w:basedOn w:val="a"/>
    <w:rsid w:val="00D534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D534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6">
    <w:name w:val="s_16"/>
    <w:basedOn w:val="a"/>
    <w:rsid w:val="00D534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0">
    <w:name w:val="s_10"/>
    <w:basedOn w:val="a0"/>
    <w:rsid w:val="00D534AA"/>
  </w:style>
  <w:style w:type="character" w:customStyle="1" w:styleId="apple-converted-space">
    <w:name w:val="apple-converted-space"/>
    <w:basedOn w:val="a0"/>
    <w:rsid w:val="00D534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4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0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6391916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base.garant.ru/6391916/" TargetMode="External"/><Relationship Id="rId12" Type="http://schemas.openxmlformats.org/officeDocument/2006/relationships/hyperlink" Target="http://base.garant.ru/6391916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se.garant.ru/6391916/" TargetMode="External"/><Relationship Id="rId11" Type="http://schemas.openxmlformats.org/officeDocument/2006/relationships/hyperlink" Target="http://base.garant.ru/10164235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base.garant.ru/6389386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ase.garant.ru/6389386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872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5836</CharactersWithSpaces>
  <SharedDoc>false</SharedDoc>
  <HLinks>
    <vt:vector size="42" baseType="variant">
      <vt:variant>
        <vt:i4>2687095</vt:i4>
      </vt:variant>
      <vt:variant>
        <vt:i4>18</vt:i4>
      </vt:variant>
      <vt:variant>
        <vt:i4>0</vt:i4>
      </vt:variant>
      <vt:variant>
        <vt:i4>5</vt:i4>
      </vt:variant>
      <vt:variant>
        <vt:lpwstr>http://base.garant.ru/6391916/</vt:lpwstr>
      </vt:variant>
      <vt:variant>
        <vt:lpwstr>ixzz3rJnqEaS6</vt:lpwstr>
      </vt:variant>
      <vt:variant>
        <vt:i4>7077964</vt:i4>
      </vt:variant>
      <vt:variant>
        <vt:i4>15</vt:i4>
      </vt:variant>
      <vt:variant>
        <vt:i4>0</vt:i4>
      </vt:variant>
      <vt:variant>
        <vt:i4>5</vt:i4>
      </vt:variant>
      <vt:variant>
        <vt:lpwstr>http://base.garant.ru/10164235/</vt:lpwstr>
      </vt:variant>
      <vt:variant>
        <vt:lpwstr>block_3</vt:lpwstr>
      </vt:variant>
      <vt:variant>
        <vt:i4>2097190</vt:i4>
      </vt:variant>
      <vt:variant>
        <vt:i4>12</vt:i4>
      </vt:variant>
      <vt:variant>
        <vt:i4>0</vt:i4>
      </vt:variant>
      <vt:variant>
        <vt:i4>5</vt:i4>
      </vt:variant>
      <vt:variant>
        <vt:lpwstr>http://base.garant.ru/6389386/</vt:lpwstr>
      </vt:variant>
      <vt:variant>
        <vt:lpwstr/>
      </vt:variant>
      <vt:variant>
        <vt:i4>7340098</vt:i4>
      </vt:variant>
      <vt:variant>
        <vt:i4>9</vt:i4>
      </vt:variant>
      <vt:variant>
        <vt:i4>0</vt:i4>
      </vt:variant>
      <vt:variant>
        <vt:i4>5</vt:i4>
      </vt:variant>
      <vt:variant>
        <vt:lpwstr>http://base.garant.ru/6389386/</vt:lpwstr>
      </vt:variant>
      <vt:variant>
        <vt:lpwstr>block_2000</vt:lpwstr>
      </vt:variant>
      <vt:variant>
        <vt:i4>2162733</vt:i4>
      </vt:variant>
      <vt:variant>
        <vt:i4>6</vt:i4>
      </vt:variant>
      <vt:variant>
        <vt:i4>0</vt:i4>
      </vt:variant>
      <vt:variant>
        <vt:i4>5</vt:i4>
      </vt:variant>
      <vt:variant>
        <vt:lpwstr>http://base.garant.ru/6391916/</vt:lpwstr>
      </vt:variant>
      <vt:variant>
        <vt:lpwstr/>
      </vt:variant>
      <vt:variant>
        <vt:i4>7405642</vt:i4>
      </vt:variant>
      <vt:variant>
        <vt:i4>3</vt:i4>
      </vt:variant>
      <vt:variant>
        <vt:i4>0</vt:i4>
      </vt:variant>
      <vt:variant>
        <vt:i4>5</vt:i4>
      </vt:variant>
      <vt:variant>
        <vt:lpwstr>http://base.garant.ru/6391916/</vt:lpwstr>
      </vt:variant>
      <vt:variant>
        <vt:lpwstr>block_1000</vt:lpwstr>
      </vt:variant>
      <vt:variant>
        <vt:i4>3145761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http://base.garant.ru/6391916/</vt:lpwstr>
      </vt:variant>
      <vt:variant>
        <vt:lpwstr>text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Лебедев Сергей</cp:lastModifiedBy>
  <cp:revision>2</cp:revision>
  <dcterms:created xsi:type="dcterms:W3CDTF">2017-01-08T10:42:00Z</dcterms:created>
  <dcterms:modified xsi:type="dcterms:W3CDTF">2017-01-08T10:42:00Z</dcterms:modified>
</cp:coreProperties>
</file>